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99" w:rsidRDefault="00D311BA">
      <w:r w:rsidRPr="00D311BA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311BA" w:rsidRDefault="00D311BA">
      <w:r w:rsidRPr="00D311BA">
        <w:rPr>
          <w:noProof/>
          <w:lang w:eastAsia="ru-RU"/>
        </w:rPr>
        <w:drawing>
          <wp:inline distT="0" distB="0" distL="0" distR="0">
            <wp:extent cx="4514849" cy="3105151"/>
            <wp:effectExtent l="19050" t="0" r="19051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311BA" w:rsidRDefault="00D311BA">
      <w:r w:rsidRPr="00D311BA">
        <w:rPr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D311BA" w:rsidSect="005C0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311BA"/>
    <w:rsid w:val="000E45B8"/>
    <w:rsid w:val="00236FBF"/>
    <w:rsid w:val="005C0899"/>
    <w:rsid w:val="00AD08B8"/>
    <w:rsid w:val="00B50045"/>
    <w:rsid w:val="00D311BA"/>
    <w:rsid w:val="00E43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&#1056;&#1091;&#1089;&#1083;&#1072;&#1085;\Desktop\&#1050;&#1086;&#1085;&#1082;&#1091;&#1088;&#1089;&#1085;&#1099;&#1077;%20&#1084;&#1072;&#1090;&#1077;&#1088;&#1080;&#1072;&#1083;&#1099;\&#1042;&#1099;&#1089;&#1086;&#1082;&#1080;&#1077;%20&#1088;&#1077;&#1079;&#1091;&#1083;&#1100;&#1090;&#1072;&#1090;&#1099;%20&#1091;&#1095;&#1077;&#1073;&#1085;&#1099;&#1093;%20&#1076;&#1086;&#1089;&#1090;&#1080;&#1078;&#1077;&#1085;&#1080;&#1081;\&#1044;&#1080;&#1086;&#1075;&#1088;&#1072;&#1084;&#1084;&#1099;%20&#1082;&#1072;&#1095;&#1077;&#1089;&#1090;&#1074;&#1086;%20&#1086;&#1073;&#1091;&#1095;&#1077;&#1085;&#1080;&#1103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&#1056;&#1091;&#1089;&#1083;&#1072;&#1085;\Desktop\&#1050;&#1086;&#1085;&#1082;&#1091;&#1088;&#1089;&#1085;&#1099;&#1077;%20&#1084;&#1072;&#1090;&#1077;&#1088;&#1080;&#1072;&#1083;&#1099;\&#1042;&#1099;&#1089;&#1086;&#1082;&#1080;&#1077;%20&#1088;&#1077;&#1079;&#1091;&#1083;&#1100;&#1090;&#1072;&#1090;&#1099;%20&#1091;&#1095;&#1077;&#1073;&#1085;&#1099;&#1093;%20&#1076;&#1086;&#1089;&#1090;&#1080;&#1078;&#1077;&#1085;&#1080;&#1081;\&#1044;&#1080;&#1086;&#1075;&#1088;&#1072;&#1084;&#1084;&#1099;%20&#1082;&#1072;&#1095;&#1077;&#1089;&#1090;&#1074;&#1086;%20&#1086;&#1073;&#1091;&#1095;&#1077;&#1085;&#1080;&#1103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&#1056;&#1091;&#1089;&#1083;&#1072;&#1085;\Desktop\&#1050;&#1086;&#1085;&#1082;&#1091;&#1088;&#1089;&#1085;&#1099;&#1077;%20&#1084;&#1072;&#1090;&#1077;&#1088;&#1080;&#1072;&#1083;&#1099;\&#1042;&#1099;&#1089;&#1086;&#1082;&#1080;&#1077;%20&#1088;&#1077;&#1079;&#1091;&#1083;&#1100;&#1090;&#1072;&#1090;&#1099;%20&#1091;&#1095;&#1077;&#1073;&#1085;&#1099;&#1093;%20&#1076;&#1086;&#1089;&#1090;&#1080;&#1078;&#1077;&#1085;&#1080;&#1081;\&#1044;&#1080;&#1086;&#1075;&#1088;&#1072;&#1084;&#1084;&#1099;%20&#1082;&#1072;&#1095;&#1077;&#1089;&#1090;&#1074;&#1086;%20&#1086;&#1073;&#1091;&#1095;&#1077;&#1085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Динамика качества знания класса за три года (4А,5А,6А)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2"/>
            </a:solidFill>
          </c:spPr>
          <c:val>
            <c:numRef>
              <c:f>Лист1!$I$8:$I$11</c:f>
              <c:numCache>
                <c:formatCode>General</c:formatCode>
                <c:ptCount val="4"/>
                <c:pt idx="1">
                  <c:v>95.45</c:v>
                </c:pt>
                <c:pt idx="2">
                  <c:v>95.649999999999991</c:v>
                </c:pt>
                <c:pt idx="3">
                  <c:v>95.649999999999991</c:v>
                </c:pt>
              </c:numCache>
            </c:numRef>
          </c:val>
        </c:ser>
        <c:ser>
          <c:idx val="1"/>
          <c:order val="1"/>
          <c:val>
            <c:numRef>
              <c:f>Лист1!$J$8:$J$11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  <c:axId val="41581184"/>
        <c:axId val="42157184"/>
      </c:barChart>
      <c:catAx>
        <c:axId val="41581184"/>
        <c:scaling>
          <c:orientation val="minMax"/>
        </c:scaling>
        <c:delete val="1"/>
        <c:axPos val="b"/>
        <c:numFmt formatCode="General" sourceLinked="1"/>
        <c:tickLblPos val="none"/>
        <c:crossAx val="42157184"/>
        <c:crosses val="autoZero"/>
        <c:auto val="1"/>
        <c:lblAlgn val="ctr"/>
        <c:lblOffset val="100"/>
      </c:catAx>
      <c:valAx>
        <c:axId val="42157184"/>
        <c:scaling>
          <c:orientation val="minMax"/>
          <c:max val="96.2"/>
          <c:min val="93"/>
        </c:scaling>
        <c:axPos val="l"/>
        <c:majorGridlines/>
        <c:numFmt formatCode="General" sourceLinked="1"/>
        <c:tickLblPos val="nextTo"/>
        <c:crossAx val="41581184"/>
        <c:crosses val="autoZero"/>
        <c:crossBetween val="between"/>
        <c:majorUnit val="1"/>
        <c:minorUnit val="1"/>
      </c:valAx>
    </c:plotArea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Динамика качества </a:t>
            </a:r>
            <a:r>
              <a:rPr lang="ru-RU" sz="1800" b="1" i="0" u="none" strike="noStrike" baseline="0"/>
              <a:t>знания</a:t>
            </a:r>
            <a:r>
              <a:rPr lang="ru-RU"/>
              <a:t> класса за три года (5А,6А,7А)</a:t>
            </a:r>
          </a:p>
        </c:rich>
      </c:tx>
      <c:layout>
        <c:manualLayout>
          <c:xMode val="edge"/>
          <c:yMode val="edge"/>
          <c:x val="0.17175790375270583"/>
          <c:y val="2.453986939765570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Лист1!$I$35</c:f>
              <c:strCache>
                <c:ptCount val="1"/>
              </c:strCache>
            </c:strRef>
          </c:tx>
          <c:cat>
            <c:numRef>
              <c:f>Лист1!$H$36:$H$39</c:f>
              <c:numCache>
                <c:formatCode>General</c:formatCode>
                <c:ptCount val="4"/>
              </c:numCache>
            </c:numRef>
          </c:cat>
          <c:val>
            <c:numRef>
              <c:f>Лист1!$I$36:$I$39</c:f>
              <c:numCache>
                <c:formatCode>General</c:formatCode>
                <c:ptCount val="4"/>
                <c:pt idx="0">
                  <c:v>94.440000000000026</c:v>
                </c:pt>
                <c:pt idx="1">
                  <c:v>95.240000000000023</c:v>
                </c:pt>
                <c:pt idx="2">
                  <c:v>95.45</c:v>
                </c:pt>
              </c:numCache>
            </c:numRef>
          </c:val>
        </c:ser>
        <c:ser>
          <c:idx val="1"/>
          <c:order val="1"/>
          <c:tx>
            <c:strRef>
              <c:f>Лист1!$J$35</c:f>
              <c:strCache>
                <c:ptCount val="1"/>
              </c:strCache>
            </c:strRef>
          </c:tx>
          <c:cat>
            <c:numRef>
              <c:f>Лист1!$H$36:$H$39</c:f>
              <c:numCache>
                <c:formatCode>General</c:formatCode>
                <c:ptCount val="4"/>
              </c:numCache>
            </c:numRef>
          </c:cat>
          <c:val>
            <c:numRef>
              <c:f>Лист1!$J$36:$J$39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  <c:axId val="93095808"/>
        <c:axId val="93097344"/>
      </c:barChart>
      <c:catAx>
        <c:axId val="93095808"/>
        <c:scaling>
          <c:orientation val="minMax"/>
        </c:scaling>
        <c:axPos val="b"/>
        <c:numFmt formatCode="General" sourceLinked="1"/>
        <c:tickLblPos val="nextTo"/>
        <c:crossAx val="93097344"/>
        <c:crosses val="autoZero"/>
        <c:auto val="1"/>
        <c:lblAlgn val="ctr"/>
        <c:lblOffset val="100"/>
      </c:catAx>
      <c:valAx>
        <c:axId val="93097344"/>
        <c:scaling>
          <c:orientation val="minMax"/>
          <c:max val="96"/>
          <c:min val="93.8"/>
        </c:scaling>
        <c:axPos val="l"/>
        <c:majorGridlines/>
        <c:numFmt formatCode="General" sourceLinked="1"/>
        <c:tickLblPos val="nextTo"/>
        <c:crossAx val="93095808"/>
        <c:crosses val="autoZero"/>
        <c:crossBetween val="between"/>
        <c:majorUnit val="0.5"/>
      </c:valAx>
    </c:plotArea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Динамика качества</a:t>
            </a:r>
            <a:r>
              <a:rPr lang="ru-RU" baseline="0"/>
              <a:t> </a:t>
            </a:r>
            <a:r>
              <a:rPr lang="ru-RU" sz="1800" b="1" i="0" u="none" strike="noStrike" baseline="0"/>
              <a:t>знания</a:t>
            </a:r>
            <a:r>
              <a:rPr lang="ru-RU" baseline="0"/>
              <a:t> класса за три года (7А,8А,9А)</a:t>
            </a:r>
          </a:p>
          <a:p>
            <a:pPr>
              <a:defRPr/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15450000000000028"/>
          <c:y val="2.7777777777777891E-2"/>
        </c:manualLayout>
      </c:layout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00B050"/>
            </a:solidFill>
          </c:spPr>
          <c:dLbls>
            <c:dLblPos val="outEnd"/>
            <c:showVal val="1"/>
          </c:dLbls>
          <c:val>
            <c:numRef>
              <c:f>Лист1!$I$61:$I$63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axId val="78646272"/>
        <c:axId val="78660352"/>
      </c:barChart>
      <c:catAx>
        <c:axId val="78646272"/>
        <c:scaling>
          <c:orientation val="minMax"/>
        </c:scaling>
        <c:delete val="1"/>
        <c:axPos val="b"/>
        <c:tickLblPos val="none"/>
        <c:crossAx val="78660352"/>
        <c:crosses val="autoZero"/>
        <c:auto val="1"/>
        <c:lblAlgn val="ctr"/>
        <c:lblOffset val="100"/>
      </c:catAx>
      <c:valAx>
        <c:axId val="78660352"/>
        <c:scaling>
          <c:orientation val="minMax"/>
        </c:scaling>
        <c:axPos val="l"/>
        <c:majorGridlines/>
        <c:numFmt formatCode="General" sourceLinked="1"/>
        <c:tickLblPos val="nextTo"/>
        <c:crossAx val="78646272"/>
        <c:crosses val="autoZero"/>
        <c:crossBetween val="between"/>
      </c:valAx>
    </c:plotArea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0.275</cdr:x>
      <cdr:y>0.92014</cdr:y>
    </cdr:from>
    <cdr:to>
      <cdr:x>0.45417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57300" y="2524125"/>
          <a:ext cx="81915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2019-2020</a:t>
          </a:r>
        </a:p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0.49583</cdr:x>
      <cdr:y>0.92361</cdr:y>
    </cdr:from>
    <cdr:to>
      <cdr:x>0.69167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66949" y="2533650"/>
          <a:ext cx="895351" cy="2095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2020-2021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0.73333</cdr:x>
      <cdr:y>0.92361</cdr:y>
    </cdr:from>
    <cdr:to>
      <cdr:x>0.94583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352800" y="2533649"/>
          <a:ext cx="971550" cy="2095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2021-2022</a:t>
          </a:r>
        </a:p>
        <a:p xmlns:a="http://schemas.openxmlformats.org/drawingml/2006/main"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0.09218</cdr:x>
      <cdr:y>0.92285</cdr:y>
    </cdr:from>
    <cdr:to>
      <cdr:x>0.22917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38151" y="2962276"/>
          <a:ext cx="651073" cy="2476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2019-2020</a:t>
          </a:r>
        </a:p>
      </cdr:txBody>
    </cdr:sp>
  </cdr:relSizeAnchor>
  <cdr:relSizeAnchor xmlns:cdr="http://schemas.openxmlformats.org/drawingml/2006/chartDrawing">
    <cdr:from>
      <cdr:x>0.31463</cdr:x>
      <cdr:y>0.92878</cdr:y>
    </cdr:from>
    <cdr:to>
      <cdr:x>0.44088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495426" y="2981326"/>
          <a:ext cx="600075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2020-2021</a:t>
          </a:r>
        </a:p>
      </cdr:txBody>
    </cdr:sp>
  </cdr:relSizeAnchor>
  <cdr:relSizeAnchor xmlns:cdr="http://schemas.openxmlformats.org/drawingml/2006/chartDrawing">
    <cdr:from>
      <cdr:x>0.54108</cdr:x>
      <cdr:y>0.93472</cdr:y>
    </cdr:from>
    <cdr:to>
      <cdr:x>0.69739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571751" y="3000376"/>
          <a:ext cx="74295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2021-2022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0.14167</cdr:x>
      <cdr:y>0.92708</cdr:y>
    </cdr:from>
    <cdr:to>
      <cdr:x>0.32292</cdr:x>
      <cdr:y>0.99306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47700" y="2543175"/>
          <a:ext cx="828675" cy="1809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0.14167</cdr:x>
      <cdr:y>0.92014</cdr:y>
    </cdr:from>
    <cdr:to>
      <cdr:x>0.33542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647700" y="2524125"/>
          <a:ext cx="88582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2019-2020</a:t>
          </a:r>
        </a:p>
      </cdr:txBody>
    </cdr:sp>
  </cdr:relSizeAnchor>
  <cdr:relSizeAnchor xmlns:cdr="http://schemas.openxmlformats.org/drawingml/2006/chartDrawing">
    <cdr:from>
      <cdr:x>0.46667</cdr:x>
      <cdr:y>0.95833</cdr:y>
    </cdr:from>
    <cdr:to>
      <cdr:x>0.575</cdr:x>
      <cdr:y>0.99236</cdr:y>
    </cdr:to>
    <cdr:sp macro="" textlink="">
      <cdr:nvSpPr>
        <cdr:cNvPr id="4" name="TextBox 3"/>
        <cdr:cNvSpPr txBox="1"/>
      </cdr:nvSpPr>
      <cdr:spPr>
        <a:xfrm xmlns:a="http://schemas.openxmlformats.org/drawingml/2006/main" flipH="1">
          <a:off x="2133600" y="2628900"/>
          <a:ext cx="495300" cy="933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2020-2021</a:t>
          </a:r>
        </a:p>
      </cdr:txBody>
    </cdr:sp>
  </cdr:relSizeAnchor>
  <cdr:relSizeAnchor xmlns:cdr="http://schemas.openxmlformats.org/drawingml/2006/chartDrawing">
    <cdr:from>
      <cdr:x>0.43125</cdr:x>
      <cdr:y>0.92014</cdr:y>
    </cdr:from>
    <cdr:to>
      <cdr:x>0.61875</cdr:x>
      <cdr:y>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971676" y="2524124"/>
          <a:ext cx="85725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2020-2021</a:t>
          </a:r>
        </a:p>
      </cdr:txBody>
    </cdr:sp>
  </cdr:relSizeAnchor>
  <cdr:relSizeAnchor xmlns:cdr="http://schemas.openxmlformats.org/drawingml/2006/chartDrawing">
    <cdr:from>
      <cdr:x>0.74792</cdr:x>
      <cdr:y>0.92708</cdr:y>
    </cdr:from>
    <cdr:to>
      <cdr:x>0.93333</cdr:x>
      <cdr:y>1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3419475" y="2543175"/>
          <a:ext cx="847725" cy="2000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2021-2022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3</cp:revision>
  <dcterms:created xsi:type="dcterms:W3CDTF">2023-03-21T17:03:00Z</dcterms:created>
  <dcterms:modified xsi:type="dcterms:W3CDTF">2023-03-21T17:44:00Z</dcterms:modified>
</cp:coreProperties>
</file>